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EA" w:rsidRPr="00E04BA0" w:rsidRDefault="001F63EA" w:rsidP="001F63EA">
      <w:pPr>
        <w:pStyle w:val="Bodytext90"/>
        <w:shd w:val="clear" w:color="auto" w:fill="auto"/>
        <w:ind w:left="5820"/>
        <w:rPr>
          <w:sz w:val="16"/>
          <w:szCs w:val="16"/>
        </w:rPr>
      </w:pPr>
      <w:r w:rsidRPr="004366A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1б</w:t>
      </w:r>
    </w:p>
    <w:p w:rsidR="001F63EA" w:rsidRDefault="001F63EA" w:rsidP="001F63EA">
      <w:pPr>
        <w:pStyle w:val="Bodytext90"/>
        <w:shd w:val="clear" w:color="auto" w:fill="auto"/>
        <w:spacing w:line="240" w:lineRule="auto"/>
        <w:ind w:left="5817" w:right="40"/>
        <w:rPr>
          <w:sz w:val="16"/>
          <w:szCs w:val="16"/>
        </w:rPr>
      </w:pPr>
      <w:r w:rsidRPr="004366AE">
        <w:rPr>
          <w:sz w:val="16"/>
          <w:szCs w:val="16"/>
        </w:rPr>
        <w:t>Регламенту принятия решений о признании лиц квалифицированными инвесторам</w:t>
      </w:r>
      <w:proofErr w:type="gramStart"/>
      <w:r w:rsidRPr="004366AE">
        <w:rPr>
          <w:sz w:val="16"/>
          <w:szCs w:val="16"/>
        </w:rPr>
        <w:t>и ООО</w:t>
      </w:r>
      <w:proofErr w:type="gramEnd"/>
      <w:r w:rsidRPr="004366AE">
        <w:rPr>
          <w:sz w:val="16"/>
          <w:szCs w:val="16"/>
        </w:rPr>
        <w:t xml:space="preserve"> «Пермская фондовая компания»</w:t>
      </w:r>
    </w:p>
    <w:p w:rsidR="001F63EA" w:rsidRPr="006D4E02" w:rsidRDefault="001F63EA" w:rsidP="001F63EA">
      <w:pPr>
        <w:pStyle w:val="Bodytext0"/>
        <w:shd w:val="clear" w:color="auto" w:fill="auto"/>
        <w:spacing w:after="253" w:line="226" w:lineRule="exact"/>
        <w:ind w:right="40" w:firstLine="0"/>
      </w:pPr>
    </w:p>
    <w:p w:rsidR="001F63EA" w:rsidRPr="00153675" w:rsidRDefault="001F63EA" w:rsidP="001F63EA">
      <w:pPr>
        <w:pStyle w:val="20"/>
        <w:rPr>
          <w:lang w:val="ru-RU"/>
        </w:rPr>
      </w:pPr>
      <w:r w:rsidRPr="00153675">
        <w:t>⁭</w:t>
      </w:r>
      <w:r w:rsidRPr="00153675">
        <w:rPr>
          <w:lang w:val="ru-RU"/>
        </w:rPr>
        <w:t xml:space="preserve"> заполняется впервые                  </w:t>
      </w:r>
      <w:r w:rsidRPr="00153675">
        <w:t>⁭</w:t>
      </w:r>
      <w:r w:rsidRPr="00153675">
        <w:rPr>
          <w:lang w:val="ru-RU"/>
        </w:rPr>
        <w:t>изменение данных в Реестре квалифицированных инвесторов</w:t>
      </w:r>
    </w:p>
    <w:p w:rsidR="001F63EA" w:rsidRPr="00153675" w:rsidRDefault="001F63EA" w:rsidP="001F63EA">
      <w:pPr>
        <w:pStyle w:val="20"/>
        <w:rPr>
          <w:lang w:val="ru-RU"/>
        </w:rPr>
      </w:pPr>
    </w:p>
    <w:p w:rsidR="001F63EA" w:rsidRPr="00153675" w:rsidRDefault="001F63EA" w:rsidP="001F63EA">
      <w:pPr>
        <w:pStyle w:val="Bodytext0"/>
        <w:shd w:val="clear" w:color="auto" w:fill="auto"/>
        <w:spacing w:after="56"/>
        <w:ind w:left="20" w:right="40" w:firstLine="720"/>
        <w:jc w:val="both"/>
        <w:rPr>
          <w:b/>
          <w:sz w:val="24"/>
          <w:szCs w:val="24"/>
        </w:rPr>
      </w:pPr>
      <w:r w:rsidRPr="00153675">
        <w:rPr>
          <w:b/>
          <w:sz w:val="24"/>
          <w:szCs w:val="24"/>
        </w:rPr>
        <w:t xml:space="preserve">                                                   Заявление юридического лица </w:t>
      </w:r>
    </w:p>
    <w:p w:rsidR="001F63EA" w:rsidRPr="00153675" w:rsidRDefault="001F63EA" w:rsidP="001F63EA">
      <w:pPr>
        <w:pStyle w:val="Bodytext0"/>
        <w:shd w:val="clear" w:color="auto" w:fill="auto"/>
        <w:spacing w:after="56"/>
        <w:ind w:left="20" w:right="40" w:firstLine="720"/>
        <w:jc w:val="center"/>
        <w:rPr>
          <w:b/>
          <w:sz w:val="24"/>
          <w:szCs w:val="24"/>
        </w:rPr>
      </w:pPr>
      <w:r w:rsidRPr="00153675">
        <w:rPr>
          <w:b/>
          <w:sz w:val="24"/>
          <w:szCs w:val="24"/>
        </w:rPr>
        <w:t xml:space="preserve">о признании Квалифицированным </w:t>
      </w:r>
      <w:proofErr w:type="gramStart"/>
      <w:r w:rsidRPr="00153675">
        <w:rPr>
          <w:b/>
          <w:sz w:val="24"/>
          <w:szCs w:val="24"/>
        </w:rPr>
        <w:t>инвестором</w:t>
      </w:r>
      <w:proofErr w:type="gramEnd"/>
      <w:r w:rsidRPr="00153675">
        <w:rPr>
          <w:b/>
          <w:sz w:val="24"/>
          <w:szCs w:val="24"/>
        </w:rPr>
        <w:t>/об отказе от статуса Ква</w:t>
      </w:r>
      <w:r>
        <w:rPr>
          <w:b/>
          <w:sz w:val="24"/>
          <w:szCs w:val="24"/>
        </w:rPr>
        <w:t xml:space="preserve">лифицированного  </w:t>
      </w:r>
      <w:r w:rsidRPr="00153675">
        <w:rPr>
          <w:b/>
          <w:sz w:val="24"/>
          <w:szCs w:val="24"/>
        </w:rPr>
        <w:t xml:space="preserve">  инвестора в случае расторжения договоров</w:t>
      </w:r>
    </w:p>
    <w:p w:rsidR="001F63EA" w:rsidRDefault="001F63EA" w:rsidP="001F63EA">
      <w:pPr>
        <w:pStyle w:val="Bodytext0"/>
        <w:shd w:val="clear" w:color="auto" w:fill="auto"/>
        <w:spacing w:after="56"/>
        <w:ind w:left="20" w:right="40" w:firstLine="720"/>
        <w:jc w:val="both"/>
        <w:rPr>
          <w:sz w:val="24"/>
          <w:szCs w:val="24"/>
        </w:rPr>
      </w:pPr>
    </w:p>
    <w:p w:rsidR="001F63EA" w:rsidRPr="00153675" w:rsidRDefault="001F63EA" w:rsidP="001F63EA">
      <w:pPr>
        <w:pStyle w:val="Bodytext0"/>
        <w:shd w:val="clear" w:color="auto" w:fill="auto"/>
        <w:spacing w:after="56"/>
        <w:ind w:left="20" w:right="40" w:hanging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153675">
        <w:rPr>
          <w:sz w:val="24"/>
          <w:szCs w:val="24"/>
        </w:rPr>
        <w:t>за</w:t>
      </w:r>
      <w:r>
        <w:rPr>
          <w:sz w:val="24"/>
          <w:szCs w:val="24"/>
        </w:rPr>
        <w:t>явления:________________</w:t>
      </w:r>
      <w:r w:rsidRPr="00153675">
        <w:rPr>
          <w:sz w:val="24"/>
          <w:szCs w:val="24"/>
        </w:rPr>
        <w:t xml:space="preserve">20__г. </w:t>
      </w:r>
      <w:r>
        <w:rPr>
          <w:sz w:val="24"/>
          <w:szCs w:val="24"/>
        </w:rPr>
        <w:t xml:space="preserve"> </w:t>
      </w:r>
      <w:r w:rsidRPr="00153675">
        <w:rPr>
          <w:sz w:val="24"/>
          <w:szCs w:val="24"/>
        </w:rPr>
        <w:t>Код клиента___________________________</w:t>
      </w:r>
    </w:p>
    <w:p w:rsidR="001F63EA" w:rsidRPr="00153675" w:rsidRDefault="001F63EA" w:rsidP="001F63EA">
      <w:pPr>
        <w:pStyle w:val="Bodytext0"/>
        <w:shd w:val="clear" w:color="auto" w:fill="auto"/>
        <w:spacing w:after="56"/>
        <w:ind w:left="20" w:right="40" w:hanging="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К</w:t>
      </w:r>
      <w:r w:rsidRPr="00153675">
        <w:rPr>
          <w:sz w:val="24"/>
          <w:szCs w:val="24"/>
        </w:rPr>
        <w:t>лиента_________________________________________</w:t>
      </w:r>
      <w:r>
        <w:rPr>
          <w:sz w:val="24"/>
          <w:szCs w:val="24"/>
        </w:rPr>
        <w:t>_____________</w:t>
      </w:r>
    </w:p>
    <w:p w:rsidR="001F63EA" w:rsidRPr="00153675" w:rsidRDefault="001F63EA" w:rsidP="001F63EA">
      <w:pPr>
        <w:pStyle w:val="Bodytext0"/>
        <w:shd w:val="clear" w:color="auto" w:fill="auto"/>
        <w:spacing w:after="56"/>
        <w:ind w:left="20" w:right="40" w:hanging="20"/>
        <w:jc w:val="both"/>
        <w:rPr>
          <w:sz w:val="24"/>
          <w:szCs w:val="24"/>
        </w:rPr>
      </w:pPr>
      <w:r w:rsidRPr="00153675">
        <w:rPr>
          <w:sz w:val="24"/>
          <w:szCs w:val="24"/>
        </w:rPr>
        <w:t>Договор №</w:t>
      </w:r>
      <w:proofErr w:type="spellStart"/>
      <w:r w:rsidRPr="00153675">
        <w:rPr>
          <w:sz w:val="24"/>
          <w:szCs w:val="24"/>
        </w:rPr>
        <w:t>_____________от________________</w:t>
      </w:r>
      <w:proofErr w:type="gramStart"/>
      <w:r w:rsidRPr="00153675">
        <w:rPr>
          <w:sz w:val="24"/>
          <w:szCs w:val="24"/>
        </w:rPr>
        <w:t>г</w:t>
      </w:r>
      <w:proofErr w:type="spellEnd"/>
      <w:proofErr w:type="gramEnd"/>
      <w:r w:rsidRPr="00153675">
        <w:rPr>
          <w:sz w:val="24"/>
          <w:szCs w:val="24"/>
        </w:rPr>
        <w:t>.</w:t>
      </w:r>
    </w:p>
    <w:p w:rsidR="001F63EA" w:rsidRDefault="001F63EA" w:rsidP="001F63EA">
      <w:pPr>
        <w:pStyle w:val="Bodytext0"/>
        <w:shd w:val="clear" w:color="auto" w:fill="auto"/>
        <w:spacing w:after="56"/>
        <w:ind w:left="20" w:right="40" w:firstLine="720"/>
        <w:jc w:val="both"/>
        <w:rPr>
          <w:sz w:val="24"/>
          <w:szCs w:val="24"/>
        </w:rPr>
      </w:pPr>
    </w:p>
    <w:p w:rsidR="001F63EA" w:rsidRPr="00153675" w:rsidRDefault="001F63EA" w:rsidP="001F63EA">
      <w:pPr>
        <w:pStyle w:val="Bodytext0"/>
        <w:shd w:val="clear" w:color="auto" w:fill="auto"/>
        <w:spacing w:after="56"/>
        <w:ind w:left="20" w:right="40" w:firstLine="720"/>
        <w:jc w:val="both"/>
        <w:rPr>
          <w:sz w:val="24"/>
          <w:szCs w:val="24"/>
        </w:rPr>
      </w:pPr>
      <w:r w:rsidRPr="00153675">
        <w:rPr>
          <w:sz w:val="24"/>
          <w:szCs w:val="24"/>
        </w:rPr>
        <w:t>Просим ООО «Пермская фондовая компания» признать __________________________________________</w:t>
      </w:r>
      <w:r>
        <w:rPr>
          <w:sz w:val="24"/>
          <w:szCs w:val="24"/>
        </w:rPr>
        <w:t>______________________________</w:t>
      </w:r>
      <w:r w:rsidRPr="00153675">
        <w:rPr>
          <w:sz w:val="24"/>
          <w:szCs w:val="24"/>
        </w:rPr>
        <w:t xml:space="preserve">квалифицированным инвестором </w:t>
      </w:r>
      <w:r>
        <w:rPr>
          <w:sz w:val="24"/>
          <w:szCs w:val="24"/>
        </w:rPr>
        <w:t xml:space="preserve"> </w:t>
      </w:r>
      <w:r w:rsidRPr="00153675">
        <w:rPr>
          <w:sz w:val="24"/>
          <w:szCs w:val="24"/>
        </w:rPr>
        <w:t>в отношении:</w:t>
      </w:r>
    </w:p>
    <w:p w:rsidR="001F63EA" w:rsidRPr="0000069D" w:rsidRDefault="001F63EA" w:rsidP="001F63EA">
      <w:pPr>
        <w:pStyle w:val="Bodytext0"/>
        <w:shd w:val="clear" w:color="auto" w:fill="auto"/>
        <w:spacing w:after="56"/>
        <w:ind w:right="40" w:firstLine="0"/>
        <w:jc w:val="both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A79F1">
        <w:rPr>
          <w:rFonts w:ascii="Arial" w:hAnsi="Arial" w:cs="Arial"/>
          <w:sz w:val="20"/>
        </w:rPr>
        <w:t> </w:t>
      </w:r>
      <w:r w:rsidRPr="0000069D">
        <w:rPr>
          <w:sz w:val="24"/>
          <w:szCs w:val="24"/>
        </w:rPr>
        <w:t xml:space="preserve"> Акций акционерных инвестиционных фондов, предназначенных для квалифицированных инвесторов;</w:t>
      </w:r>
    </w:p>
    <w:p w:rsidR="001F63EA" w:rsidRPr="0000069D" w:rsidRDefault="001F63EA" w:rsidP="001F63EA">
      <w:pPr>
        <w:pStyle w:val="Bodytext80"/>
        <w:shd w:val="clear" w:color="auto" w:fill="auto"/>
        <w:tabs>
          <w:tab w:val="left" w:pos="1231"/>
        </w:tabs>
        <w:spacing w:before="0" w:after="0" w:line="360" w:lineRule="auto"/>
        <w:ind w:right="420"/>
        <w:jc w:val="both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A79F1">
        <w:rPr>
          <w:rFonts w:ascii="Arial" w:hAnsi="Arial" w:cs="Arial"/>
        </w:rPr>
        <w:t> </w:t>
      </w:r>
      <w:r w:rsidRPr="0000069D">
        <w:rPr>
          <w:sz w:val="24"/>
          <w:szCs w:val="24"/>
        </w:rPr>
        <w:t xml:space="preserve"> Инвестиционных паев паевых инвестиционных фондов, предназначенных для квалифицированных инвесторов;</w:t>
      </w:r>
    </w:p>
    <w:p w:rsidR="001F63EA" w:rsidRPr="0000069D" w:rsidRDefault="001F63EA" w:rsidP="001F63EA">
      <w:pPr>
        <w:pStyle w:val="Bodytext80"/>
        <w:shd w:val="clear" w:color="auto" w:fill="auto"/>
        <w:tabs>
          <w:tab w:val="left" w:pos="996"/>
        </w:tabs>
        <w:spacing w:before="0" w:after="0" w:line="360" w:lineRule="auto"/>
        <w:ind w:right="420"/>
        <w:jc w:val="both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A79F1">
        <w:rPr>
          <w:rFonts w:ascii="Arial" w:hAnsi="Arial" w:cs="Arial"/>
        </w:rPr>
        <w:t> </w:t>
      </w:r>
      <w:r w:rsidRPr="0000069D">
        <w:rPr>
          <w:sz w:val="24"/>
          <w:szCs w:val="24"/>
        </w:rPr>
        <w:t xml:space="preserve"> Ценных бумаг иностранных эмитентов;</w:t>
      </w:r>
    </w:p>
    <w:p w:rsidR="001F63EA" w:rsidRPr="0000069D" w:rsidRDefault="001F63EA" w:rsidP="001F63EA">
      <w:pPr>
        <w:pStyle w:val="Bodytext80"/>
        <w:shd w:val="clear" w:color="auto" w:fill="auto"/>
        <w:tabs>
          <w:tab w:val="left" w:pos="979"/>
        </w:tabs>
        <w:spacing w:before="0" w:after="0" w:line="360" w:lineRule="auto"/>
        <w:ind w:right="420"/>
        <w:jc w:val="both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A79F1">
        <w:rPr>
          <w:rFonts w:ascii="Arial" w:hAnsi="Arial" w:cs="Arial"/>
        </w:rPr>
        <w:t> </w:t>
      </w:r>
      <w:r w:rsidRPr="0000069D">
        <w:rPr>
          <w:sz w:val="24"/>
          <w:szCs w:val="24"/>
        </w:rPr>
        <w:t xml:space="preserve"> Акций российских эмитентов, предназначенных для квалифицированных инвесторов;</w:t>
      </w:r>
    </w:p>
    <w:p w:rsidR="001F63EA" w:rsidRPr="0000069D" w:rsidRDefault="001F63EA" w:rsidP="001F63EA">
      <w:pPr>
        <w:pStyle w:val="Bodytext80"/>
        <w:shd w:val="clear" w:color="auto" w:fill="auto"/>
        <w:tabs>
          <w:tab w:val="left" w:pos="996"/>
          <w:tab w:val="left" w:leader="underscore" w:pos="7842"/>
        </w:tabs>
        <w:spacing w:before="0" w:after="0" w:line="360" w:lineRule="auto"/>
        <w:ind w:right="420"/>
        <w:jc w:val="both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A79F1">
        <w:rPr>
          <w:rFonts w:ascii="Arial" w:hAnsi="Arial" w:cs="Arial"/>
        </w:rPr>
        <w:t> </w:t>
      </w:r>
      <w:r w:rsidRPr="0000069D">
        <w:rPr>
          <w:sz w:val="24"/>
          <w:szCs w:val="24"/>
        </w:rPr>
        <w:t xml:space="preserve">Облигаций российских эмитентов, предназначенных для квалифицированных инвесторов; </w:t>
      </w:r>
    </w:p>
    <w:p w:rsidR="001F63EA" w:rsidRPr="0000069D" w:rsidRDefault="001F63EA" w:rsidP="001F63EA">
      <w:pPr>
        <w:pStyle w:val="Bodytext80"/>
        <w:shd w:val="clear" w:color="auto" w:fill="auto"/>
        <w:tabs>
          <w:tab w:val="left" w:pos="996"/>
          <w:tab w:val="left" w:leader="underscore" w:pos="7842"/>
        </w:tabs>
        <w:spacing w:before="0" w:after="0" w:line="360" w:lineRule="auto"/>
        <w:ind w:right="420"/>
        <w:jc w:val="both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A79F1">
        <w:rPr>
          <w:rFonts w:ascii="Arial" w:hAnsi="Arial" w:cs="Arial"/>
        </w:rPr>
        <w:t> </w:t>
      </w:r>
      <w:r w:rsidRPr="0000069D">
        <w:rPr>
          <w:sz w:val="24"/>
          <w:szCs w:val="24"/>
        </w:rPr>
        <w:t xml:space="preserve"> Иных финансовых инструментов, предназначенных для квалифицированных инвесторов;</w:t>
      </w:r>
    </w:p>
    <w:p w:rsidR="001F63EA" w:rsidRPr="0000069D" w:rsidRDefault="001F63EA" w:rsidP="001F63EA">
      <w:pPr>
        <w:pStyle w:val="Bodytext80"/>
        <w:shd w:val="clear" w:color="auto" w:fill="auto"/>
        <w:tabs>
          <w:tab w:val="left" w:pos="996"/>
          <w:tab w:val="left" w:leader="underscore" w:pos="7842"/>
        </w:tabs>
        <w:spacing w:before="0" w:after="0" w:line="360" w:lineRule="auto"/>
        <w:ind w:right="420"/>
        <w:jc w:val="both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0069D">
        <w:rPr>
          <w:sz w:val="24"/>
          <w:szCs w:val="24"/>
        </w:rPr>
        <w:t>Услуг, предназначенных для квалифицированных инвесторов</w:t>
      </w:r>
      <w:r>
        <w:rPr>
          <w:sz w:val="24"/>
          <w:szCs w:val="24"/>
        </w:rPr>
        <w:t xml:space="preserve"> (указать услугу/услуги)__________________________________________________________________</w:t>
      </w:r>
    </w:p>
    <w:p w:rsidR="001F63EA" w:rsidRPr="00800F62" w:rsidRDefault="001F63EA" w:rsidP="001F63EA">
      <w:pPr>
        <w:pStyle w:val="Bodytext80"/>
        <w:shd w:val="clear" w:color="auto" w:fill="auto"/>
        <w:spacing w:before="0" w:after="0"/>
        <w:ind w:right="421"/>
        <w:jc w:val="both"/>
        <w:rPr>
          <w:sz w:val="24"/>
          <w:szCs w:val="24"/>
        </w:rPr>
      </w:pPr>
      <w:r w:rsidRPr="00800F62">
        <w:rPr>
          <w:sz w:val="24"/>
          <w:szCs w:val="24"/>
        </w:rPr>
        <w:t>На дату подачи настоящего заявления Заявитель соответствует следующим требованиям Регламента принятия решений о признании лиц квалифицированными инвесторами (отметить не менее одного):</w:t>
      </w:r>
    </w:p>
    <w:p w:rsidR="001F63EA" w:rsidRPr="00800F62" w:rsidRDefault="001F63EA" w:rsidP="001F63EA">
      <w:pPr>
        <w:ind w:right="421"/>
        <w:rPr>
          <w:rFonts w:ascii="Times New Roman" w:hAnsi="Times New Roman" w:cs="Times New Roman"/>
        </w:rPr>
      </w:pPr>
    </w:p>
    <w:p w:rsidR="001F63EA" w:rsidRPr="00800F62" w:rsidRDefault="001F63EA" w:rsidP="001F63EA">
      <w:pPr>
        <w:spacing w:after="60"/>
        <w:ind w:left="199" w:hanging="284"/>
        <w:rPr>
          <w:rFonts w:ascii="Times New Roman" w:hAnsi="Times New Roman" w:cs="Times New Roman"/>
        </w:rPr>
      </w:pPr>
      <w:r w:rsidRPr="00800F62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800F62">
        <w:rPr>
          <w:rFonts w:ascii="Times New Roman" w:hAnsi="Times New Roman" w:cs="Times New Roman"/>
        </w:rPr>
        <w:instrText xml:space="preserve"> FORMCHECKBOX </w:instrText>
      </w:r>
      <w:r w:rsidRPr="00800F62">
        <w:rPr>
          <w:rFonts w:ascii="Times New Roman" w:hAnsi="Times New Roman" w:cs="Times New Roman"/>
        </w:rPr>
      </w:r>
      <w:r w:rsidRPr="00800F62">
        <w:rPr>
          <w:rFonts w:ascii="Times New Roman" w:hAnsi="Times New Roman" w:cs="Times New Roman"/>
        </w:rPr>
        <w:fldChar w:fldCharType="end"/>
      </w:r>
      <w:r w:rsidRPr="00800F62">
        <w:rPr>
          <w:rFonts w:ascii="Times New Roman" w:hAnsi="Times New Roman" w:cs="Times New Roman"/>
        </w:rPr>
        <w:t> имеем собственный капитал не менее 200 миллионов рублей;</w:t>
      </w:r>
    </w:p>
    <w:p w:rsidR="001F63EA" w:rsidRPr="00800F62" w:rsidRDefault="001F63EA" w:rsidP="001F63EA">
      <w:pPr>
        <w:spacing w:after="60"/>
        <w:ind w:left="199" w:hanging="284"/>
        <w:rPr>
          <w:rFonts w:ascii="Times New Roman" w:hAnsi="Times New Roman" w:cs="Times New Roman"/>
        </w:rPr>
      </w:pPr>
      <w:r w:rsidRPr="00800F62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800F62">
        <w:rPr>
          <w:rFonts w:ascii="Times New Roman" w:hAnsi="Times New Roman" w:cs="Times New Roman"/>
        </w:rPr>
        <w:instrText xml:space="preserve"> FORMCHECKBOX </w:instrText>
      </w:r>
      <w:r w:rsidRPr="00800F62">
        <w:rPr>
          <w:rFonts w:ascii="Times New Roman" w:hAnsi="Times New Roman" w:cs="Times New Roman"/>
        </w:rPr>
      </w:r>
      <w:r w:rsidRPr="00800F62">
        <w:rPr>
          <w:rFonts w:ascii="Times New Roman" w:hAnsi="Times New Roman" w:cs="Times New Roman"/>
        </w:rPr>
        <w:fldChar w:fldCharType="end"/>
      </w:r>
      <w:r w:rsidRPr="00800F62">
        <w:rPr>
          <w:rFonts w:ascii="Times New Roman" w:hAnsi="Times New Roman" w:cs="Times New Roman"/>
        </w:rPr>
        <w:t> </w:t>
      </w:r>
      <w:proofErr w:type="spellStart"/>
      <w:r w:rsidRPr="00800F62">
        <w:rPr>
          <w:rFonts w:ascii="Times New Roman" w:hAnsi="Times New Roman" w:cs="Times New Roman"/>
        </w:rPr>
        <w:t>соверша</w:t>
      </w:r>
      <w:proofErr w:type="spellEnd"/>
      <w:r w:rsidRPr="00800F62">
        <w:rPr>
          <w:rFonts w:ascii="Times New Roman" w:hAnsi="Times New Roman" w:cs="Times New Roman"/>
          <w:lang w:val="ru-RU"/>
        </w:rPr>
        <w:t xml:space="preserve">ем </w:t>
      </w:r>
      <w:r w:rsidRPr="00800F62">
        <w:rPr>
          <w:rFonts w:ascii="Times New Roman" w:hAnsi="Times New Roman" w:cs="Times New Roman"/>
        </w:rPr>
        <w:t xml:space="preserve"> сделки с ценными бумагами и (или) заключаем договоры, являющиеся производными финансовыми инструментами</w:t>
      </w:r>
      <w:r w:rsidRPr="00800F62">
        <w:rPr>
          <w:rFonts w:ascii="Times New Roman" w:hAnsi="Times New Roman" w:cs="Times New Roman"/>
          <w:lang w:val="ru-RU"/>
        </w:rPr>
        <w:t xml:space="preserve"> </w:t>
      </w:r>
      <w:r w:rsidRPr="00800F62">
        <w:rPr>
          <w:rFonts w:ascii="Times New Roman" w:hAnsi="Times New Roman" w:cs="Times New Roman"/>
        </w:rPr>
        <w:t xml:space="preserve">в течение последних 4 кварталов в среднем не реже 5 раз в квартал и не реже 1 раза в месяц, совокупная цена которых </w:t>
      </w:r>
      <w:proofErr w:type="gramStart"/>
      <w:r w:rsidRPr="00800F62">
        <w:rPr>
          <w:rFonts w:ascii="Times New Roman" w:hAnsi="Times New Roman" w:cs="Times New Roman"/>
        </w:rPr>
        <w:t>за</w:t>
      </w:r>
      <w:proofErr w:type="gramEnd"/>
      <w:r w:rsidRPr="00800F62">
        <w:rPr>
          <w:rFonts w:ascii="Times New Roman" w:hAnsi="Times New Roman" w:cs="Times New Roman"/>
        </w:rPr>
        <w:t xml:space="preserve"> указанные 4 квартала составила не менее 50 миллионов рублей;</w:t>
      </w:r>
    </w:p>
    <w:p w:rsidR="001F63EA" w:rsidRPr="00800F62" w:rsidRDefault="001F63EA" w:rsidP="001F63EA">
      <w:pPr>
        <w:spacing w:after="60"/>
        <w:ind w:left="199" w:hanging="284"/>
        <w:rPr>
          <w:rFonts w:ascii="Times New Roman" w:hAnsi="Times New Roman" w:cs="Times New Roman"/>
        </w:rPr>
      </w:pPr>
      <w:r w:rsidRPr="00800F62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800F62">
        <w:rPr>
          <w:rFonts w:ascii="Times New Roman" w:hAnsi="Times New Roman" w:cs="Times New Roman"/>
        </w:rPr>
        <w:instrText xml:space="preserve"> FORMCHECKBOX </w:instrText>
      </w:r>
      <w:r w:rsidRPr="00800F62">
        <w:rPr>
          <w:rFonts w:ascii="Times New Roman" w:hAnsi="Times New Roman" w:cs="Times New Roman"/>
        </w:rPr>
      </w:r>
      <w:r w:rsidRPr="00800F62">
        <w:rPr>
          <w:rFonts w:ascii="Times New Roman" w:hAnsi="Times New Roman" w:cs="Times New Roman"/>
        </w:rPr>
        <w:fldChar w:fldCharType="end"/>
      </w:r>
      <w:r w:rsidRPr="00800F62">
        <w:rPr>
          <w:rFonts w:ascii="Times New Roman" w:hAnsi="Times New Roman" w:cs="Times New Roman"/>
        </w:rPr>
        <w:t> имеем оборот (выручку) от реализации товаров (работ, услуг) по данным бухгалтерской отчетности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не менее 2 миллиардов рублей;</w:t>
      </w:r>
    </w:p>
    <w:p w:rsidR="001F63EA" w:rsidRPr="00800F62" w:rsidRDefault="001F63EA" w:rsidP="001F63EA">
      <w:pPr>
        <w:spacing w:after="284"/>
        <w:ind w:left="199" w:hanging="284"/>
        <w:rPr>
          <w:rFonts w:ascii="Times New Roman" w:hAnsi="Times New Roman" w:cs="Times New Roman"/>
        </w:rPr>
      </w:pPr>
      <w:r w:rsidRPr="00800F62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800F62">
        <w:rPr>
          <w:rFonts w:ascii="Times New Roman" w:hAnsi="Times New Roman" w:cs="Times New Roman"/>
        </w:rPr>
        <w:instrText xml:space="preserve"> FORMCHECKBOX </w:instrText>
      </w:r>
      <w:r w:rsidRPr="00800F62">
        <w:rPr>
          <w:rFonts w:ascii="Times New Roman" w:hAnsi="Times New Roman" w:cs="Times New Roman"/>
        </w:rPr>
      </w:r>
      <w:r w:rsidRPr="00800F62">
        <w:rPr>
          <w:rFonts w:ascii="Times New Roman" w:hAnsi="Times New Roman" w:cs="Times New Roman"/>
        </w:rPr>
        <w:fldChar w:fldCharType="end"/>
      </w:r>
      <w:r w:rsidRPr="00800F62">
        <w:rPr>
          <w:rFonts w:ascii="Times New Roman" w:hAnsi="Times New Roman" w:cs="Times New Roman"/>
        </w:rPr>
        <w:t> имеем сумму активов по данным бухгалтерского учета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не менее 2 миллиардов рублей.</w:t>
      </w:r>
    </w:p>
    <w:p w:rsidR="001F63EA" w:rsidRPr="00153675" w:rsidRDefault="001F63EA" w:rsidP="001F63EA">
      <w:pPr>
        <w:spacing w:before="284" w:after="284"/>
        <w:ind w:left="-85" w:firstLine="284"/>
        <w:rPr>
          <w:rFonts w:ascii="Times New Roman" w:hAnsi="Times New Roman" w:cs="Times New Roman"/>
        </w:rPr>
      </w:pPr>
      <w:r>
        <w:rPr>
          <w:lang w:val="ru-RU"/>
        </w:rPr>
        <w:lastRenderedPageBreak/>
        <w:t xml:space="preserve">      </w:t>
      </w:r>
      <w:r w:rsidRPr="00153675">
        <w:rPr>
          <w:rFonts w:ascii="Times New Roman" w:hAnsi="Times New Roman" w:cs="Times New Roman"/>
        </w:rPr>
        <w:t xml:space="preserve">В подтверждение соответствия </w:t>
      </w:r>
      <w:r w:rsidRPr="00153675">
        <w:rPr>
          <w:rFonts w:ascii="Times New Roman" w:hAnsi="Times New Roman" w:cs="Times New Roman"/>
          <w:lang w:val="ru-RU"/>
        </w:rPr>
        <w:t>т</w:t>
      </w:r>
      <w:proofErr w:type="spellStart"/>
      <w:r w:rsidRPr="00153675">
        <w:rPr>
          <w:rFonts w:ascii="Times New Roman" w:hAnsi="Times New Roman" w:cs="Times New Roman"/>
        </w:rPr>
        <w:t>ребованиям</w:t>
      </w:r>
      <w:proofErr w:type="spellEnd"/>
      <w:r w:rsidRPr="00153675">
        <w:rPr>
          <w:rFonts w:ascii="Times New Roman" w:hAnsi="Times New Roman" w:cs="Times New Roman"/>
        </w:rPr>
        <w:t xml:space="preserve"> </w:t>
      </w:r>
      <w:r w:rsidRPr="00153675">
        <w:rPr>
          <w:rFonts w:ascii="Times New Roman" w:hAnsi="Times New Roman" w:cs="Times New Roman"/>
          <w:lang w:val="ru-RU"/>
        </w:rPr>
        <w:t xml:space="preserve">пункта 2.2 Регламента </w:t>
      </w:r>
      <w:proofErr w:type="gramStart"/>
      <w:r w:rsidRPr="00153675">
        <w:rPr>
          <w:rFonts w:ascii="Times New Roman" w:hAnsi="Times New Roman" w:cs="Times New Roman"/>
          <w:lang w:val="ru-RU"/>
        </w:rPr>
        <w:t xml:space="preserve">предоставляем </w:t>
      </w:r>
      <w:r w:rsidRPr="00153675">
        <w:rPr>
          <w:rFonts w:ascii="Times New Roman" w:hAnsi="Times New Roman" w:cs="Times New Roman"/>
        </w:rPr>
        <w:t>следующие документы</w:t>
      </w:r>
      <w:proofErr w:type="gramEnd"/>
      <w:r w:rsidRPr="00153675">
        <w:rPr>
          <w:rFonts w:ascii="Times New Roman" w:hAnsi="Times New Roman" w:cs="Times New Roman"/>
        </w:rPr>
        <w:t>:</w:t>
      </w:r>
    </w:p>
    <w:p w:rsidR="001F63EA" w:rsidRPr="00153675" w:rsidRDefault="001F63EA" w:rsidP="001F63EA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заверенный руководителем и главным бухгалтером расчет собственного капитала, произведенный на основании данных бухгалтерской отчетности за последний отчетный период, предшествующий дню подачи заявления;</w:t>
      </w:r>
    </w:p>
    <w:p w:rsidR="001F63EA" w:rsidRPr="00153675" w:rsidRDefault="001F63EA" w:rsidP="001F63EA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расчет чистых активов, заверенный аудитором (для Заявителя -  иностранного юридического лица);</w:t>
      </w:r>
    </w:p>
    <w:p w:rsidR="001F63EA" w:rsidRPr="00153675" w:rsidRDefault="001F63EA" w:rsidP="001F63EA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отчеты брокера о совершенных сделках и иных операциях за последние 4 (Четыре) квартала, предшествующие дате подачи заявления;</w:t>
      </w:r>
    </w:p>
    <w:p w:rsidR="001F63EA" w:rsidRPr="00153675" w:rsidRDefault="001F63EA" w:rsidP="001F63EA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договоры, подтверждающие совершение сделок с ценными бумагами, или, в случае невозможности предоставления договоров, документы, подтверждающие факт перехода права собственности на ценные бумаги в результате совершенных сделок, за последние 4 (Четыре) квартала, предшествующие дате подачи заявления, заключенные лицом на неорганизованном рынке;</w:t>
      </w:r>
    </w:p>
    <w:p w:rsidR="001F63EA" w:rsidRPr="00153675" w:rsidRDefault="001F63EA" w:rsidP="001F63EA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 xml:space="preserve"> заверенный руководителем и главным бухгалтером отчет о </w:t>
      </w:r>
      <w:r w:rsidRPr="00153675">
        <w:rPr>
          <w:rFonts w:ascii="Times New Roman" w:hAnsi="Times New Roman" w:cs="Times New Roman"/>
          <w:lang w:val="ru-RU"/>
        </w:rPr>
        <w:t xml:space="preserve">финансовых результатах </w:t>
      </w:r>
      <w:r w:rsidRPr="00153675">
        <w:rPr>
          <w:rFonts w:ascii="Times New Roman" w:hAnsi="Times New Roman" w:cs="Times New Roman"/>
        </w:rPr>
        <w:t xml:space="preserve"> за отчетный год, предшествующий дате подачи заявления (составленный в соответствии с иностранным законодательством – для иностранных юридических лиц);</w:t>
      </w:r>
    </w:p>
    <w:p w:rsidR="001F63EA" w:rsidRPr="00153675" w:rsidRDefault="001F63EA" w:rsidP="001F63EA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заверенную руководителем и главным бухгалтером копию бухгалтерского баланса за отчетный год, предшествующий дате подачи заявления (составленный в соответствии с иностранным законодательством – для иностранных юридических лиц);</w:t>
      </w:r>
    </w:p>
    <w:p w:rsidR="001F63EA" w:rsidRPr="00153675" w:rsidRDefault="001F63EA" w:rsidP="001F63EA">
      <w:pPr>
        <w:spacing w:after="284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документ, подтверждающий полномочия представителя юридического лица.</w:t>
      </w:r>
    </w:p>
    <w:p w:rsidR="001F63EA" w:rsidRPr="00800F62" w:rsidRDefault="001F63EA" w:rsidP="001F63EA">
      <w:pPr>
        <w:pStyle w:val="Bodytext0"/>
        <w:shd w:val="clear" w:color="auto" w:fill="auto"/>
        <w:spacing w:after="60"/>
        <w:ind w:right="421" w:firstLine="0"/>
        <w:jc w:val="both"/>
      </w:pPr>
    </w:p>
    <w:p w:rsidR="001F63EA" w:rsidRDefault="001F63EA" w:rsidP="001F63EA">
      <w:pPr>
        <w:pStyle w:val="Bodytext0"/>
        <w:shd w:val="clear" w:color="auto" w:fill="auto"/>
        <w:spacing w:after="60"/>
        <w:ind w:right="421" w:firstLine="0"/>
        <w:jc w:val="both"/>
      </w:pPr>
      <w:r>
        <w:t xml:space="preserve"> Заявитель подтверждает, что</w:t>
      </w:r>
      <w:r w:rsidRPr="00287DB7">
        <w:t xml:space="preserve"> </w:t>
      </w:r>
      <w:r>
        <w:t>осведомлен об ограничениях, установленных законодательством Российской Федерации в отношении ценных бумаг и/или иных финансовых инструментов, предназначенных для квалифицированных инвесторов, и особенностях оказания услуг квалифицированным инвесторам;</w:t>
      </w:r>
    </w:p>
    <w:p w:rsidR="001F63EA" w:rsidRPr="00287DB7" w:rsidRDefault="001F63EA" w:rsidP="001F63EA">
      <w:pPr>
        <w:pStyle w:val="Bodytext0"/>
        <w:shd w:val="clear" w:color="auto" w:fill="auto"/>
        <w:tabs>
          <w:tab w:val="left" w:pos="1018"/>
        </w:tabs>
        <w:spacing w:after="56" w:line="245" w:lineRule="exact"/>
        <w:ind w:right="421" w:firstLine="0"/>
        <w:jc w:val="both"/>
      </w:pPr>
      <w:r>
        <w:t xml:space="preserve">       Заявитель подтверждает, что представленная информация и документы являются достоверными и актуальными.</w:t>
      </w:r>
    </w:p>
    <w:p w:rsidR="001F63EA" w:rsidRDefault="001F63EA" w:rsidP="001F63EA">
      <w:pPr>
        <w:pStyle w:val="Bodytext80"/>
        <w:shd w:val="clear" w:color="auto" w:fill="auto"/>
        <w:spacing w:before="0" w:after="0" w:line="206" w:lineRule="exact"/>
        <w:ind w:right="421"/>
        <w:jc w:val="both"/>
      </w:pPr>
      <w:r>
        <w:t xml:space="preserve">          </w:t>
      </w:r>
      <w:proofErr w:type="gramStart"/>
      <w:r>
        <w:t>Заявитель настоящим подает заявление на отказ от статуса Квалифицированного инвестора в отношении всех видов ценных бумаг (финансовых инструментов), в отношении которых Заявитель был признан Квалифицированным инвестором, в случае прекращения действия всех договоров на брокерское обслуживание, договоров на брокерское обслуживание на иностранных торговых площадках и депозитарных договоров, заключенных между Заявителем и Брокером.</w:t>
      </w:r>
      <w:proofErr w:type="gramEnd"/>
      <w:r>
        <w:t xml:space="preserve"> В этом случае Заявление считается поданным в первый рабочий день </w:t>
      </w:r>
      <w:proofErr w:type="gramStart"/>
      <w:r>
        <w:t>с даты расторжения</w:t>
      </w:r>
      <w:proofErr w:type="gramEnd"/>
      <w:r>
        <w:t xml:space="preserve"> всех указанных договоров.</w:t>
      </w:r>
    </w:p>
    <w:p w:rsidR="001F63EA" w:rsidRDefault="001F63EA" w:rsidP="001F63EA">
      <w:pPr>
        <w:pStyle w:val="Bodytext0"/>
        <w:shd w:val="clear" w:color="auto" w:fill="auto"/>
        <w:spacing w:after="201" w:line="210" w:lineRule="exact"/>
        <w:ind w:right="421" w:firstLine="0"/>
        <w:jc w:val="both"/>
      </w:pPr>
    </w:p>
    <w:p w:rsidR="001F63EA" w:rsidRDefault="001F63EA" w:rsidP="001F63EA">
      <w:pPr>
        <w:pStyle w:val="Bodytext0"/>
        <w:shd w:val="clear" w:color="auto" w:fill="auto"/>
        <w:spacing w:after="201" w:line="210" w:lineRule="exact"/>
        <w:ind w:right="421" w:firstLine="0"/>
        <w:jc w:val="both"/>
      </w:pPr>
      <w:r>
        <w:t>Заявитель: ___________________________/ФИО, должность/</w:t>
      </w:r>
    </w:p>
    <w:p w:rsidR="001F63EA" w:rsidRDefault="001F63EA" w:rsidP="001F63EA">
      <w:pPr>
        <w:pStyle w:val="Bodytext0"/>
        <w:shd w:val="clear" w:color="auto" w:fill="auto"/>
        <w:spacing w:after="201" w:line="210" w:lineRule="exact"/>
        <w:ind w:right="421" w:firstLine="0"/>
        <w:jc w:val="both"/>
      </w:pPr>
      <w:r>
        <w:t xml:space="preserve">                           М.П.</w:t>
      </w:r>
    </w:p>
    <w:p w:rsidR="001F63EA" w:rsidRPr="00042594" w:rsidRDefault="001F63EA" w:rsidP="001F63EA">
      <w:pPr>
        <w:pStyle w:val="Bodytext90"/>
        <w:shd w:val="clear" w:color="auto" w:fill="auto"/>
        <w:spacing w:line="240" w:lineRule="auto"/>
        <w:jc w:val="center"/>
        <w:rPr>
          <w:sz w:val="21"/>
          <w:szCs w:val="21"/>
          <w:u w:val="single"/>
        </w:rPr>
      </w:pPr>
      <w:r w:rsidRPr="00042594">
        <w:rPr>
          <w:sz w:val="21"/>
          <w:szCs w:val="21"/>
          <w:u w:val="single"/>
        </w:rPr>
        <w:t>Для служебных отметок ООО «Пермская фондовая компания»</w:t>
      </w:r>
    </w:p>
    <w:p w:rsidR="001F63EA" w:rsidRPr="00ED7A33" w:rsidRDefault="001F63EA" w:rsidP="001F63EA">
      <w:pPr>
        <w:pStyle w:val="Bodytext80"/>
        <w:shd w:val="clear" w:color="auto" w:fill="auto"/>
        <w:tabs>
          <w:tab w:val="left" w:leader="underscore" w:pos="5449"/>
        </w:tabs>
        <w:spacing w:before="0" w:after="0" w:line="240" w:lineRule="auto"/>
        <w:ind w:left="23"/>
        <w:jc w:val="both"/>
      </w:pPr>
      <w:r>
        <w:t>Дата приема заявления и документов «___»_______________20____г.</w:t>
      </w:r>
    </w:p>
    <w:p w:rsidR="001F63EA" w:rsidRPr="00BF766D" w:rsidRDefault="001F63EA" w:rsidP="001F63EA">
      <w:pPr>
        <w:pStyle w:val="Bodytext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BF766D">
        <w:rPr>
          <w:sz w:val="20"/>
          <w:szCs w:val="20"/>
        </w:rPr>
        <w:t>Работник, принявший Заявление    _____________________________/</w:t>
      </w:r>
      <w:proofErr w:type="spellStart"/>
      <w:r w:rsidRPr="00BF766D">
        <w:rPr>
          <w:sz w:val="20"/>
          <w:szCs w:val="20"/>
        </w:rPr>
        <w:t>ФИО</w:t>
      </w:r>
      <w:proofErr w:type="gramStart"/>
      <w:r w:rsidRPr="00BF766D">
        <w:rPr>
          <w:sz w:val="20"/>
          <w:szCs w:val="20"/>
        </w:rPr>
        <w:t>,п</w:t>
      </w:r>
      <w:proofErr w:type="gramEnd"/>
      <w:r w:rsidRPr="00BF766D">
        <w:rPr>
          <w:sz w:val="20"/>
          <w:szCs w:val="20"/>
        </w:rPr>
        <w:t>одпись</w:t>
      </w:r>
      <w:proofErr w:type="spellEnd"/>
      <w:r w:rsidRPr="00BF766D">
        <w:rPr>
          <w:sz w:val="20"/>
          <w:szCs w:val="20"/>
        </w:rPr>
        <w:t>/</w:t>
      </w:r>
    </w:p>
    <w:p w:rsidR="001F63EA" w:rsidRDefault="001F63EA" w:rsidP="001F63EA">
      <w:pPr>
        <w:pStyle w:val="Bodytext0"/>
        <w:shd w:val="clear" w:color="auto" w:fill="auto"/>
        <w:spacing w:after="201" w:line="210" w:lineRule="exact"/>
        <w:ind w:right="421" w:firstLine="0"/>
        <w:jc w:val="both"/>
      </w:pPr>
    </w:p>
    <w:p w:rsidR="00B764F9" w:rsidRPr="001F63EA" w:rsidRDefault="00B764F9">
      <w:pPr>
        <w:rPr>
          <w:lang w:val="ru-RU"/>
        </w:rPr>
      </w:pPr>
    </w:p>
    <w:sectPr w:rsidR="00B764F9" w:rsidRPr="001F63EA" w:rsidSect="001F63EA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69" w:rsidRPr="00287DB7" w:rsidRDefault="001F63EA">
    <w:pPr>
      <w:pStyle w:val="Headerorfooter0"/>
      <w:framePr w:w="10864" w:h="130" w:wrap="none" w:vAnchor="text" w:hAnchor="page" w:x="563" w:y="-671"/>
      <w:shd w:val="clear" w:color="auto" w:fill="auto"/>
      <w:ind w:left="1068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69" w:rsidRDefault="001F63EA" w:rsidP="00830F56">
    <w:pPr>
      <w:pStyle w:val="a3"/>
      <w:framePr w:w="10864" w:h="130" w:wrap="none" w:vAnchor="text" w:hAnchor="page" w:x="563" w:y="-6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57669" w:rsidRPr="00FF69DC" w:rsidRDefault="001F63EA">
    <w:pPr>
      <w:pStyle w:val="Headerorfooter0"/>
      <w:framePr w:w="10864" w:h="130" w:wrap="none" w:vAnchor="text" w:hAnchor="page" w:x="563" w:y="-671"/>
      <w:shd w:val="clear" w:color="auto" w:fill="auto"/>
      <w:ind w:left="1068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69" w:rsidRPr="00FF69DC" w:rsidRDefault="001F63EA">
    <w:pPr>
      <w:pStyle w:val="Headerorfooter0"/>
      <w:framePr w:w="10864" w:h="202" w:wrap="none" w:vAnchor="text" w:hAnchor="page" w:x="563" w:y="568"/>
      <w:shd w:val="clear" w:color="auto" w:fill="auto"/>
      <w:tabs>
        <w:tab w:val="right" w:pos="10742"/>
      </w:tabs>
      <w:ind w:left="1378"/>
    </w:pPr>
    <w:r>
      <w:rPr>
        <w:rStyle w:val="Headerorfooter95pt"/>
      </w:rPr>
      <w:t>Регламент принятия решения о признании лица квалифицированным ин</w:t>
    </w:r>
    <w:r>
      <w:rPr>
        <w:rStyle w:val="Headerorfooter95pt"/>
      </w:rPr>
      <w:t>вестором</w:t>
    </w:r>
    <w:r>
      <w:rPr>
        <w:rStyle w:val="Headerorfooter95pt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69" w:rsidRPr="00FF69DC" w:rsidRDefault="001F63EA">
    <w:pPr>
      <w:pStyle w:val="Headerorfooter0"/>
      <w:framePr w:w="10864" w:h="202" w:wrap="none" w:vAnchor="text" w:hAnchor="page" w:x="563" w:y="568"/>
      <w:shd w:val="clear" w:color="auto" w:fill="auto"/>
      <w:tabs>
        <w:tab w:val="right" w:pos="10742"/>
      </w:tabs>
      <w:ind w:left="137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EA"/>
    <w:rsid w:val="001F63EA"/>
    <w:rsid w:val="00B7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1F63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1F6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95pt">
    <w:name w:val="Header or footer + 9;5 pt"/>
    <w:basedOn w:val="Headerorfooter"/>
    <w:rsid w:val="001F63EA"/>
    <w:rPr>
      <w:spacing w:val="0"/>
      <w:sz w:val="19"/>
      <w:szCs w:val="19"/>
    </w:rPr>
  </w:style>
  <w:style w:type="character" w:customStyle="1" w:styleId="2">
    <w:name w:val="Оглавление 2 Знак"/>
    <w:basedOn w:val="a0"/>
    <w:link w:val="20"/>
    <w:rsid w:val="001F63EA"/>
    <w:rPr>
      <w:color w:val="000000"/>
      <w:lang w:eastAsia="ru-RU"/>
    </w:rPr>
  </w:style>
  <w:style w:type="character" w:customStyle="1" w:styleId="Bodytext8">
    <w:name w:val="Body text (8)_"/>
    <w:basedOn w:val="a0"/>
    <w:link w:val="Bodytext80"/>
    <w:rsid w:val="001F6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1F63EA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Bodytext0">
    <w:name w:val="Body text"/>
    <w:basedOn w:val="a"/>
    <w:link w:val="Bodytext"/>
    <w:rsid w:val="001F63EA"/>
    <w:pPr>
      <w:shd w:val="clear" w:color="auto" w:fill="FFFFFF"/>
      <w:spacing w:after="300" w:line="250" w:lineRule="exact"/>
      <w:ind w:hanging="420"/>
      <w:jc w:val="righ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Headerorfooter0">
    <w:name w:val="Header or footer"/>
    <w:basedOn w:val="a"/>
    <w:link w:val="Headerorfooter"/>
    <w:rsid w:val="001F63E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20">
    <w:name w:val="toc 2"/>
    <w:basedOn w:val="a"/>
    <w:link w:val="2"/>
    <w:autoRedefine/>
    <w:rsid w:val="001F63EA"/>
    <w:pPr>
      <w:tabs>
        <w:tab w:val="left" w:leader="underscore" w:pos="4724"/>
        <w:tab w:val="left" w:leader="underscore" w:pos="6567"/>
      </w:tabs>
      <w:spacing w:line="210" w:lineRule="exact"/>
      <w:ind w:left="20" w:firstLine="72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80">
    <w:name w:val="Body text (8)"/>
    <w:basedOn w:val="a"/>
    <w:link w:val="Bodytext8"/>
    <w:rsid w:val="001F63EA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Bodytext90">
    <w:name w:val="Body text (9)"/>
    <w:basedOn w:val="a"/>
    <w:link w:val="Bodytext9"/>
    <w:rsid w:val="001F63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7"/>
      <w:szCs w:val="37"/>
      <w:lang w:val="ru-RU" w:eastAsia="en-US"/>
    </w:rPr>
  </w:style>
  <w:style w:type="paragraph" w:styleId="a3">
    <w:name w:val="footer"/>
    <w:basedOn w:val="a"/>
    <w:link w:val="a4"/>
    <w:uiPriority w:val="99"/>
    <w:rsid w:val="001F63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63E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E5A49-226F-499C-86BD-A12A61EC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</dc:creator>
  <cp:keywords/>
  <dc:description/>
  <cp:lastModifiedBy>buga</cp:lastModifiedBy>
  <cp:revision>2</cp:revision>
  <dcterms:created xsi:type="dcterms:W3CDTF">2015-08-12T07:04:00Z</dcterms:created>
  <dcterms:modified xsi:type="dcterms:W3CDTF">2015-08-12T07:08:00Z</dcterms:modified>
</cp:coreProperties>
</file>